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3223E" w14:textId="6130E576" w:rsidR="000C0C94" w:rsidRPr="000C0C94" w:rsidRDefault="00A15F68" w:rsidP="000C0C94">
      <w:pPr>
        <w:jc w:val="center"/>
        <w:rPr>
          <w:rFonts w:ascii="Arial" w:hAnsi="Arial" w:cs="Arial"/>
          <w:b/>
          <w:bCs/>
          <w:sz w:val="28"/>
          <w:szCs w:val="28"/>
        </w:rPr>
      </w:pPr>
      <w:r w:rsidRPr="00A15F68">
        <w:rPr>
          <w:rFonts w:ascii="Arial" w:hAnsi="Arial" w:cs="Arial"/>
          <w:b/>
          <w:bCs/>
          <w:sz w:val="36"/>
          <w:szCs w:val="36"/>
        </w:rPr>
        <w:t xml:space="preserve">Başkan Altuğ; </w:t>
      </w:r>
      <w:r>
        <w:rPr>
          <w:rFonts w:ascii="Arial" w:hAnsi="Arial" w:cs="Arial"/>
          <w:b/>
          <w:bCs/>
          <w:sz w:val="28"/>
          <w:szCs w:val="28"/>
        </w:rPr>
        <w:t>“</w:t>
      </w:r>
      <w:r w:rsidR="000C0C94" w:rsidRPr="00A15F68">
        <w:rPr>
          <w:rFonts w:ascii="Arial" w:hAnsi="Arial" w:cs="Arial"/>
          <w:b/>
          <w:bCs/>
          <w:sz w:val="36"/>
          <w:szCs w:val="36"/>
        </w:rPr>
        <w:t xml:space="preserve">İş dünyamız </w:t>
      </w:r>
      <w:r w:rsidRPr="00A15F68">
        <w:rPr>
          <w:rFonts w:ascii="Arial" w:hAnsi="Arial" w:cs="Arial"/>
          <w:b/>
          <w:bCs/>
          <w:sz w:val="36"/>
          <w:szCs w:val="36"/>
        </w:rPr>
        <w:t>finansmana erişim sorunuyla mücadele</w:t>
      </w:r>
      <w:r w:rsidRPr="00A15F68">
        <w:rPr>
          <w:rFonts w:ascii="Arial" w:hAnsi="Arial" w:cs="Arial"/>
          <w:b/>
          <w:bCs/>
          <w:sz w:val="36"/>
          <w:szCs w:val="36"/>
        </w:rPr>
        <w:t xml:space="preserve"> ediyor</w:t>
      </w:r>
      <w:r w:rsidRPr="00A15F68">
        <w:rPr>
          <w:rFonts w:ascii="Arial" w:hAnsi="Arial" w:cs="Arial"/>
          <w:b/>
          <w:bCs/>
          <w:sz w:val="36"/>
          <w:szCs w:val="36"/>
        </w:rPr>
        <w:t>,</w:t>
      </w:r>
      <w:r w:rsidRPr="00A15F68">
        <w:rPr>
          <w:rFonts w:ascii="Arial" w:hAnsi="Arial" w:cs="Arial"/>
          <w:b/>
          <w:bCs/>
          <w:sz w:val="36"/>
          <w:szCs w:val="36"/>
        </w:rPr>
        <w:t xml:space="preserve"> </w:t>
      </w:r>
      <w:r w:rsidRPr="00A15F68">
        <w:rPr>
          <w:rFonts w:ascii="Arial" w:hAnsi="Arial" w:cs="Arial"/>
          <w:b/>
          <w:bCs/>
          <w:sz w:val="36"/>
          <w:szCs w:val="36"/>
        </w:rPr>
        <w:t>y</w:t>
      </w:r>
      <w:r w:rsidRPr="00A15F68">
        <w:rPr>
          <w:rFonts w:ascii="Arial" w:hAnsi="Arial" w:cs="Arial"/>
          <w:b/>
          <w:bCs/>
          <w:sz w:val="36"/>
          <w:szCs w:val="36"/>
        </w:rPr>
        <w:t>atırımlarını planlamakta zorlanıyor</w:t>
      </w:r>
      <w:r w:rsidRPr="00A15F68">
        <w:rPr>
          <w:rFonts w:ascii="Arial" w:hAnsi="Arial" w:cs="Arial"/>
          <w:b/>
          <w:bCs/>
          <w:sz w:val="36"/>
          <w:szCs w:val="36"/>
        </w:rPr>
        <w:t>”</w:t>
      </w:r>
    </w:p>
    <w:p w14:paraId="4579E781" w14:textId="77777777" w:rsidR="000C0C94" w:rsidRDefault="000C0C94" w:rsidP="0004612B">
      <w:pPr>
        <w:jc w:val="both"/>
        <w:rPr>
          <w:rFonts w:ascii="Arial" w:hAnsi="Arial" w:cs="Arial"/>
        </w:rPr>
      </w:pPr>
    </w:p>
    <w:p w14:paraId="0374B9FD" w14:textId="4DCBF3F2" w:rsidR="002C0047" w:rsidRPr="007928C5" w:rsidRDefault="0004612B" w:rsidP="0004612B">
      <w:pPr>
        <w:jc w:val="both"/>
        <w:rPr>
          <w:rFonts w:ascii="Arial" w:hAnsi="Arial" w:cs="Arial"/>
        </w:rPr>
      </w:pPr>
      <w:r w:rsidRPr="007928C5">
        <w:rPr>
          <w:rFonts w:ascii="Arial" w:hAnsi="Arial" w:cs="Arial"/>
        </w:rPr>
        <w:t xml:space="preserve">Sakarya Ticaret ve Sanayi Odası Eylül Ayı Olağan Meclis Toplantısı Meclis Başkanı Erdem Ercan Başkanlığında Yönetim Kurulu Başkanı A. Akgün Altuğ, Yönetim Kurulu Üyeleri ve Meclis Üyelerinin katılımıyla Erol Öztürk </w:t>
      </w:r>
      <w:proofErr w:type="spellStart"/>
      <w:r w:rsidRPr="007928C5">
        <w:rPr>
          <w:rFonts w:ascii="Arial" w:hAnsi="Arial" w:cs="Arial"/>
        </w:rPr>
        <w:t>Hacıeyüpoğlu</w:t>
      </w:r>
      <w:proofErr w:type="spellEnd"/>
      <w:r w:rsidRPr="007928C5">
        <w:rPr>
          <w:rFonts w:ascii="Arial" w:hAnsi="Arial" w:cs="Arial"/>
        </w:rPr>
        <w:t xml:space="preserve"> Meclis Toplantı Salonu’nda gerçekleştirildi.</w:t>
      </w:r>
    </w:p>
    <w:p w14:paraId="46FC602E" w14:textId="100EB4EB" w:rsidR="00180E56" w:rsidRPr="007928C5" w:rsidRDefault="0004612B" w:rsidP="00180E56">
      <w:pPr>
        <w:jc w:val="both"/>
        <w:rPr>
          <w:rFonts w:ascii="Arial" w:hAnsi="Arial" w:cs="Arial"/>
        </w:rPr>
      </w:pPr>
      <w:r w:rsidRPr="007928C5">
        <w:rPr>
          <w:rFonts w:ascii="Arial" w:hAnsi="Arial" w:cs="Arial"/>
        </w:rPr>
        <w:t>Toplantının açılış konuşmasını gerçekleştiren Meclis Başkanı Erdem Ercan şunları dile getirdi: “</w:t>
      </w:r>
      <w:r w:rsidR="00180E56" w:rsidRPr="00180E56">
        <w:rPr>
          <w:rFonts w:ascii="Arial" w:hAnsi="Arial" w:cs="Arial"/>
        </w:rPr>
        <w:t xml:space="preserve">Meclis Toplantımız öncesinde Odamız Kültür Komisyonu ve Yayın Kurulu çalışmalarıyla, 12. Meslek Komitemizin katkılarıyla </w:t>
      </w:r>
      <w:proofErr w:type="spellStart"/>
      <w:r w:rsidR="00180E56" w:rsidRPr="00180E56">
        <w:rPr>
          <w:rFonts w:ascii="Arial" w:hAnsi="Arial" w:cs="Arial"/>
        </w:rPr>
        <w:t>Doç</w:t>
      </w:r>
      <w:proofErr w:type="spellEnd"/>
      <w:r w:rsidR="00180E56" w:rsidRPr="00180E56">
        <w:rPr>
          <w:rFonts w:ascii="Arial" w:hAnsi="Arial" w:cs="Arial"/>
        </w:rPr>
        <w:t xml:space="preserve"> Dr. Sayın Murat Ertürk tarafından kaleme alınan “Sakarya’nın Harfleri – Ticari Ressamların ve Fırça Yazılarının İzinde” Kitabımızın Lansmanı gerçekleştirdik. Bu değerli yayının bizlere ulaşmasında emeği geçen değerli Hocamız başta olmak üzere, tüm emeği geçenleri Meclisimiz adına tebrik ediyorum.</w:t>
      </w:r>
      <w:bookmarkStart w:id="0" w:name="_Hlk196897220"/>
      <w:r w:rsidR="00180E56" w:rsidRPr="007928C5">
        <w:rPr>
          <w:rFonts w:ascii="Arial" w:hAnsi="Arial" w:cs="Arial"/>
        </w:rPr>
        <w:t xml:space="preserve"> </w:t>
      </w:r>
      <w:r w:rsidR="00180E56" w:rsidRPr="00180E56">
        <w:rPr>
          <w:rFonts w:ascii="Arial" w:hAnsi="Arial" w:cs="Arial"/>
        </w:rPr>
        <w:t xml:space="preserve">İçinde bulunduğumuz Ahilik Haftası sebebiyle, ahilik geleneğini yaşatan tüm esnaf ve sanatkârlarımızın Ahilik Haftası'nı Meclisimiz adına kutluyorum. </w:t>
      </w:r>
      <w:bookmarkEnd w:id="0"/>
      <w:r w:rsidR="00180E56" w:rsidRPr="00180E56">
        <w:rPr>
          <w:rFonts w:ascii="Arial" w:hAnsi="Arial" w:cs="Arial"/>
        </w:rPr>
        <w:t>Camiamızdan hasta olan arkadaşlarımıza acil şifalar, vefat edenlere ve yakınlarına Meclisimiz adına Allah’tan rahmet, yakınlarına sabır diliyorum.</w:t>
      </w:r>
      <w:r w:rsidR="0053455C" w:rsidRPr="007928C5">
        <w:rPr>
          <w:rFonts w:ascii="Arial" w:hAnsi="Arial" w:cs="Arial"/>
        </w:rPr>
        <w:t>” dedi.</w:t>
      </w:r>
    </w:p>
    <w:p w14:paraId="502655A6" w14:textId="741B350E" w:rsidR="0004612B" w:rsidRPr="007928C5" w:rsidRDefault="0004612B" w:rsidP="0004612B">
      <w:pPr>
        <w:jc w:val="both"/>
        <w:rPr>
          <w:rFonts w:ascii="Arial" w:hAnsi="Arial" w:cs="Arial"/>
        </w:rPr>
      </w:pPr>
      <w:r w:rsidRPr="007928C5">
        <w:rPr>
          <w:rFonts w:ascii="Arial" w:hAnsi="Arial" w:cs="Arial"/>
        </w:rPr>
        <w:t xml:space="preserve">Toplantının devamında yoklama ve gündem maddelerinin oylanmasına geçildi. 1236 </w:t>
      </w:r>
      <w:proofErr w:type="spellStart"/>
      <w:r w:rsidRPr="007928C5">
        <w:rPr>
          <w:rFonts w:ascii="Arial" w:hAnsi="Arial" w:cs="Arial"/>
        </w:rPr>
        <w:t>nolu</w:t>
      </w:r>
      <w:proofErr w:type="spellEnd"/>
      <w:r w:rsidRPr="007928C5">
        <w:rPr>
          <w:rFonts w:ascii="Arial" w:hAnsi="Arial" w:cs="Arial"/>
        </w:rPr>
        <w:t xml:space="preserve"> Meclis oturumuna ait tutanak görüşülerek oy birliği ile kabul edildi. Ağustos ayı Kat’i Mizan ve ekleri ile Bütçe İzleme Raporu, Hesapları İnceleme Komisyonu Başkanı Tuncay Cebeci’nin sunumunun ardından oylanarak, meclis üyeleri tarafından tasdik edildi.</w:t>
      </w:r>
    </w:p>
    <w:p w14:paraId="505F0998" w14:textId="72D8F1DB" w:rsidR="0004612B" w:rsidRPr="007928C5" w:rsidRDefault="0004612B" w:rsidP="0004612B">
      <w:pPr>
        <w:jc w:val="both"/>
        <w:rPr>
          <w:rFonts w:ascii="Arial" w:hAnsi="Arial" w:cs="Arial"/>
        </w:rPr>
      </w:pPr>
      <w:r w:rsidRPr="007928C5">
        <w:rPr>
          <w:rFonts w:ascii="Arial" w:hAnsi="Arial" w:cs="Arial"/>
        </w:rPr>
        <w:t>Meclis Toplantısının devamında Yönetim Kurulu’nun aylık faaliyetleriyle ilgili bilgi veren SATSO Yönetim Kurulu Başkanı A. Akgün Altuğ şunları dile getirdi;</w:t>
      </w:r>
      <w:r w:rsidR="000B5DA3" w:rsidRPr="007928C5">
        <w:rPr>
          <w:rFonts w:ascii="Arial" w:hAnsi="Arial" w:cs="Arial"/>
        </w:rPr>
        <w:t xml:space="preserve"> </w:t>
      </w:r>
    </w:p>
    <w:p w14:paraId="08000DB7" w14:textId="57F997DD" w:rsidR="0004612B" w:rsidRPr="007928C5" w:rsidRDefault="0004612B" w:rsidP="0004612B">
      <w:pPr>
        <w:jc w:val="both"/>
        <w:rPr>
          <w:rFonts w:ascii="Arial" w:hAnsi="Arial" w:cs="Arial"/>
          <w:b/>
          <w:bCs/>
        </w:rPr>
      </w:pPr>
      <w:r w:rsidRPr="007928C5">
        <w:rPr>
          <w:rFonts w:ascii="Arial" w:hAnsi="Arial" w:cs="Arial"/>
          <w:b/>
          <w:bCs/>
        </w:rPr>
        <w:t>Genel Değerlendirme</w:t>
      </w:r>
    </w:p>
    <w:p w14:paraId="051ADB35" w14:textId="00D6678D" w:rsidR="0004612B" w:rsidRPr="007928C5" w:rsidRDefault="000B5DA3" w:rsidP="0004612B">
      <w:pPr>
        <w:jc w:val="both"/>
        <w:rPr>
          <w:rFonts w:ascii="Arial" w:hAnsi="Arial" w:cs="Arial"/>
        </w:rPr>
      </w:pPr>
      <w:r w:rsidRPr="007928C5">
        <w:rPr>
          <w:rFonts w:ascii="Arial" w:hAnsi="Arial" w:cs="Arial"/>
        </w:rPr>
        <w:t>“</w:t>
      </w:r>
      <w:r w:rsidR="0004612B" w:rsidRPr="007928C5">
        <w:rPr>
          <w:rFonts w:ascii="Arial" w:hAnsi="Arial" w:cs="Arial"/>
        </w:rPr>
        <w:t>Küresel ekonomi bugün çok boyutlu bir değişim sürecinden geçiyor. Büyük ekonomilerde para politikalarının yönü yeniden şekillenirken, ticari dengeleri etkileyen yeni riskler ve fırsatlar da ortaya çıkıyor.</w:t>
      </w:r>
    </w:p>
    <w:p w14:paraId="179F3B90" w14:textId="4ACC1813" w:rsidR="0004612B" w:rsidRPr="007928C5" w:rsidRDefault="0004612B" w:rsidP="0004612B">
      <w:pPr>
        <w:jc w:val="both"/>
        <w:rPr>
          <w:rFonts w:ascii="Arial" w:hAnsi="Arial" w:cs="Arial"/>
        </w:rPr>
      </w:pPr>
      <w:r w:rsidRPr="007928C5">
        <w:rPr>
          <w:rFonts w:ascii="Arial" w:hAnsi="Arial" w:cs="Arial"/>
        </w:rPr>
        <w:t>ABD Merkez Bankası’nın faiz indirim süreci, küresel finansman koşullarının iyileşmesi açısından önemli bir fırsat sunarken; jeopolitik gelişmeler, enerji fiyatlarındaki dalgalanmalar ve çok kutuplu ticaret düzeni önümüzdeki dönem için hem riskleri hem de stratejik avantajları beraberinde getiriyor.</w:t>
      </w:r>
    </w:p>
    <w:p w14:paraId="3C27A2C6" w14:textId="26507DF0" w:rsidR="0004612B" w:rsidRPr="007928C5" w:rsidRDefault="0004612B" w:rsidP="0004612B">
      <w:pPr>
        <w:jc w:val="both"/>
        <w:rPr>
          <w:rFonts w:ascii="Arial" w:hAnsi="Arial" w:cs="Arial"/>
          <w:b/>
          <w:bCs/>
        </w:rPr>
      </w:pPr>
      <w:r w:rsidRPr="007928C5">
        <w:rPr>
          <w:rFonts w:ascii="Arial" w:hAnsi="Arial" w:cs="Arial"/>
          <w:b/>
          <w:bCs/>
        </w:rPr>
        <w:t>İkinci Çeyrek Büyüme</w:t>
      </w:r>
    </w:p>
    <w:p w14:paraId="7EDC60E2" w14:textId="197D2ADB" w:rsidR="0004612B" w:rsidRPr="007928C5" w:rsidRDefault="0004612B" w:rsidP="0004612B">
      <w:pPr>
        <w:jc w:val="both"/>
        <w:rPr>
          <w:rFonts w:ascii="Arial" w:hAnsi="Arial" w:cs="Arial"/>
        </w:rPr>
      </w:pPr>
      <w:r w:rsidRPr="007928C5">
        <w:rPr>
          <w:rFonts w:ascii="Arial" w:hAnsi="Arial" w:cs="Arial"/>
        </w:rPr>
        <w:t>Bu küresel tablo içinde Türkiye ekonomisinin gösterdiği dayanıklılık yaşanan koşullar göz önüne alındığında umut vaat ediyor. Yılın ikinci çeyreğinde yüzde 4,8 ile beklentilerin üzerinde büyüme gösteren Türkiye ekonomisi de bu umudu destekler nitelikte. İş dünyamız küresel belirsizliklere ve iç dinamiklerdeki dalgalanmalara rağmen mücadele ederek güçlü bir irade sergiliyor.</w:t>
      </w:r>
    </w:p>
    <w:p w14:paraId="716CD5EC" w14:textId="676ED684" w:rsidR="00FE7587" w:rsidRPr="007928C5" w:rsidRDefault="00FE7587" w:rsidP="00FE7587">
      <w:pPr>
        <w:jc w:val="both"/>
        <w:rPr>
          <w:rFonts w:ascii="Arial" w:hAnsi="Arial" w:cs="Arial"/>
          <w:b/>
          <w:bCs/>
        </w:rPr>
      </w:pPr>
      <w:r w:rsidRPr="007928C5">
        <w:rPr>
          <w:rFonts w:ascii="Arial" w:hAnsi="Arial" w:cs="Arial"/>
          <w:b/>
          <w:bCs/>
        </w:rPr>
        <w:t>Merkez Bankası Faiz İndirimi</w:t>
      </w:r>
    </w:p>
    <w:p w14:paraId="677A537A" w14:textId="0DB9AF57" w:rsidR="00FE7587" w:rsidRPr="007928C5" w:rsidRDefault="00FE7587" w:rsidP="00FE7587">
      <w:pPr>
        <w:jc w:val="both"/>
        <w:rPr>
          <w:rFonts w:ascii="Arial" w:hAnsi="Arial" w:cs="Arial"/>
        </w:rPr>
      </w:pPr>
      <w:r w:rsidRPr="007928C5">
        <w:rPr>
          <w:rFonts w:ascii="Arial" w:hAnsi="Arial" w:cs="Arial"/>
        </w:rPr>
        <w:t xml:space="preserve">Ayrıca bu süreçte Merkez Bankası’nın aldığı kararlar da kuşkusuz önemli bir rol oynamaktadır. Son olarak; politika faizinde indirime gidilmesi ve reeskont faizinin %41,25 seviyesine çekilmesi, özellikle ihracatçılarımız için son derece destekleyici bir adımdır. Daha düşük </w:t>
      </w:r>
      <w:r w:rsidRPr="007928C5">
        <w:rPr>
          <w:rFonts w:ascii="Arial" w:hAnsi="Arial" w:cs="Arial"/>
        </w:rPr>
        <w:lastRenderedPageBreak/>
        <w:t xml:space="preserve">reeskont faiz oranı; ihracat yapan firmalarımızın finansman maliyetlerini azaltarak uluslararası pazarlardaki rekabet gücünü artıracaktır. Reeskont kredilerinin 3 aylık ihracat hacmine uygun şekilde revize edilmesi konusunu </w:t>
      </w:r>
      <w:r w:rsidR="0032017F" w:rsidRPr="007928C5">
        <w:rPr>
          <w:rFonts w:ascii="Arial" w:hAnsi="Arial" w:cs="Arial"/>
        </w:rPr>
        <w:t xml:space="preserve">Ticaret Bakanımıza </w:t>
      </w:r>
      <w:r w:rsidRPr="007928C5">
        <w:rPr>
          <w:rFonts w:ascii="Arial" w:hAnsi="Arial" w:cs="Arial"/>
        </w:rPr>
        <w:t>da odamızdaki toplantımızda dile getirmiştik.</w:t>
      </w:r>
    </w:p>
    <w:p w14:paraId="10B967DC" w14:textId="7CC4FEFF" w:rsidR="00FE7587" w:rsidRPr="007928C5" w:rsidRDefault="00FE7587" w:rsidP="00FE7587">
      <w:pPr>
        <w:jc w:val="both"/>
        <w:rPr>
          <w:rFonts w:ascii="Arial" w:hAnsi="Arial" w:cs="Arial"/>
        </w:rPr>
      </w:pPr>
      <w:r w:rsidRPr="007928C5">
        <w:rPr>
          <w:rFonts w:ascii="Arial" w:hAnsi="Arial" w:cs="Arial"/>
        </w:rPr>
        <w:t>Faiz indirimleri iş dünyası adına olumlu bir gelişme ancak, indirimlerin yalnızca politika faiziyle sınırlı kalmaması gerekiyor. Ticari kredi maliyetlerinin de aynı doğrultuda düşmesi, reel sektörün ve tüketicinin de bu avantajı doğrudan hissedebilmesi çok önemli. Bugün iş dünyamız bu sorunla mücadele ediyor. Yatırımlarını planlamakta zorlanıyor. Bu noktada tüm bankalarımıza da sorumluluk düşüyor. Bankaların Merkez Bankası’nın attığı bu adımlara paralel şekilde ticari kredi faizlerinde hızlı ve etkin indirimler yapmasını bekliyoruz.</w:t>
      </w:r>
    </w:p>
    <w:p w14:paraId="58956277" w14:textId="2126193A" w:rsidR="00517E8F" w:rsidRPr="007928C5" w:rsidRDefault="00517E8F" w:rsidP="00517E8F">
      <w:pPr>
        <w:jc w:val="both"/>
        <w:rPr>
          <w:rFonts w:ascii="Arial" w:hAnsi="Arial" w:cs="Arial"/>
          <w:b/>
          <w:bCs/>
        </w:rPr>
      </w:pPr>
      <w:r w:rsidRPr="007928C5">
        <w:rPr>
          <w:rFonts w:ascii="Arial" w:hAnsi="Arial" w:cs="Arial"/>
          <w:b/>
          <w:bCs/>
        </w:rPr>
        <w:t>Enflasyon</w:t>
      </w:r>
    </w:p>
    <w:p w14:paraId="75EF670A" w14:textId="4E376EE1" w:rsidR="00517E8F" w:rsidRPr="007928C5" w:rsidRDefault="00517E8F" w:rsidP="00517E8F">
      <w:pPr>
        <w:jc w:val="both"/>
        <w:rPr>
          <w:rFonts w:ascii="Arial" w:hAnsi="Arial" w:cs="Arial"/>
        </w:rPr>
      </w:pPr>
      <w:r w:rsidRPr="007928C5">
        <w:rPr>
          <w:rFonts w:ascii="Arial" w:hAnsi="Arial" w:cs="Arial"/>
        </w:rPr>
        <w:t xml:space="preserve">Ağustos ayı TÜİK verilerine göre yıllık enflasyon %32,95, aylık enflasyon ise %2,04 olarak gerçekleşti. Enflasyonda son aylarda gözlenen gerileme de faiz indiriminde olduğu gibi memnuniyet verici olmakla birlikte, hedeflediğimiz seviyelere henüz ulaşabilmiş değiliz. </w:t>
      </w:r>
    </w:p>
    <w:p w14:paraId="41AF2C9F" w14:textId="4D51BECC" w:rsidR="00517E8F" w:rsidRPr="007928C5" w:rsidRDefault="00517E8F" w:rsidP="00517E8F">
      <w:pPr>
        <w:jc w:val="both"/>
        <w:rPr>
          <w:rFonts w:ascii="Arial" w:hAnsi="Arial" w:cs="Arial"/>
        </w:rPr>
      </w:pPr>
      <w:r w:rsidRPr="007928C5">
        <w:rPr>
          <w:rFonts w:ascii="Arial" w:hAnsi="Arial" w:cs="Arial"/>
        </w:rPr>
        <w:t>Totale baktığımızda, enflasyondaki düşüş sürecine paralel olarak Merkez Bankası’nın faiz indirim döngüsünü kademeli biçimde sürdürmesi; üretici ve ihracatçılarımızın rekabet gücünü artırması, sermaye yapısını güçlendirmesi ve yatırım iştahını desteklemesi bakımından son derece değerlidir.</w:t>
      </w:r>
    </w:p>
    <w:p w14:paraId="599D4C37" w14:textId="2292CC76" w:rsidR="00517E8F" w:rsidRPr="007928C5" w:rsidRDefault="00517E8F" w:rsidP="00517E8F">
      <w:pPr>
        <w:jc w:val="both"/>
        <w:rPr>
          <w:rFonts w:ascii="Arial" w:hAnsi="Arial" w:cs="Arial"/>
          <w:b/>
          <w:bCs/>
        </w:rPr>
      </w:pPr>
      <w:r w:rsidRPr="007928C5">
        <w:rPr>
          <w:rFonts w:ascii="Arial" w:hAnsi="Arial" w:cs="Arial"/>
          <w:b/>
          <w:bCs/>
        </w:rPr>
        <w:t>Sanayi Üretim Endeksi</w:t>
      </w:r>
    </w:p>
    <w:p w14:paraId="68339A40" w14:textId="1B9C47F9" w:rsidR="00FE7587" w:rsidRPr="007928C5" w:rsidRDefault="00517E8F" w:rsidP="00517E8F">
      <w:pPr>
        <w:jc w:val="both"/>
        <w:rPr>
          <w:rFonts w:ascii="Arial" w:hAnsi="Arial" w:cs="Arial"/>
        </w:rPr>
      </w:pPr>
      <w:r w:rsidRPr="007928C5">
        <w:rPr>
          <w:rFonts w:ascii="Arial" w:hAnsi="Arial" w:cs="Arial"/>
        </w:rPr>
        <w:t xml:space="preserve">Yine TÜİK tarafından açıklanan sanayi üretim endeksi temmuz ayında aylık bazda yüzde 1,8 azalırken yıllık bazda yüzde 5 artış gösterdi. Bu durum bize böyle bir ekonomik zeminde üretim gücümüzü koruyor olmanın zor ama mümkün olduğunu gösteriyor.  </w:t>
      </w:r>
    </w:p>
    <w:p w14:paraId="656E3CDB" w14:textId="408AE074" w:rsidR="00935C9E" w:rsidRPr="007928C5" w:rsidRDefault="00935C9E" w:rsidP="00935C9E">
      <w:pPr>
        <w:jc w:val="both"/>
        <w:rPr>
          <w:rFonts w:ascii="Arial" w:hAnsi="Arial" w:cs="Arial"/>
          <w:b/>
          <w:bCs/>
        </w:rPr>
      </w:pPr>
      <w:r w:rsidRPr="007928C5">
        <w:rPr>
          <w:rFonts w:ascii="Arial" w:hAnsi="Arial" w:cs="Arial"/>
          <w:b/>
          <w:bCs/>
        </w:rPr>
        <w:t xml:space="preserve">İhracat </w:t>
      </w:r>
    </w:p>
    <w:p w14:paraId="78101F22" w14:textId="7610FE4E" w:rsidR="00935C9E" w:rsidRPr="007928C5" w:rsidRDefault="00935C9E" w:rsidP="00935C9E">
      <w:pPr>
        <w:jc w:val="both"/>
        <w:rPr>
          <w:rFonts w:ascii="Arial" w:hAnsi="Arial" w:cs="Arial"/>
        </w:rPr>
      </w:pPr>
      <w:r w:rsidRPr="007928C5">
        <w:rPr>
          <w:rFonts w:ascii="Arial" w:hAnsi="Arial" w:cs="Arial"/>
        </w:rPr>
        <w:t xml:space="preserve">Ağustos ayında </w:t>
      </w:r>
      <w:proofErr w:type="gramStart"/>
      <w:r w:rsidRPr="007928C5">
        <w:rPr>
          <w:rFonts w:ascii="Arial" w:hAnsi="Arial" w:cs="Arial"/>
        </w:rPr>
        <w:t>348.6</w:t>
      </w:r>
      <w:proofErr w:type="gramEnd"/>
      <w:r w:rsidRPr="007928C5">
        <w:rPr>
          <w:rFonts w:ascii="Arial" w:hAnsi="Arial" w:cs="Arial"/>
        </w:rPr>
        <w:t xml:space="preserve"> milyon dolarlık ihracat ile geçen yılın aynı dönemine göre yaklaşık %3,7’lik bir gerileme görüyoruz. Ancak yılın tamamına yaydığımızda tablo çok daha umut verici. Ocak–ağustos döneminde ilimizin toplam ihracatı </w:t>
      </w:r>
      <w:proofErr w:type="gramStart"/>
      <w:r w:rsidRPr="007928C5">
        <w:rPr>
          <w:rFonts w:ascii="Arial" w:hAnsi="Arial" w:cs="Arial"/>
        </w:rPr>
        <w:t>3.4</w:t>
      </w:r>
      <w:proofErr w:type="gramEnd"/>
      <w:r w:rsidRPr="007928C5">
        <w:rPr>
          <w:rFonts w:ascii="Arial" w:hAnsi="Arial" w:cs="Arial"/>
        </w:rPr>
        <w:t xml:space="preserve"> milyar doları aştı ve Sakarya bu performansıyla Türkiye’nin en çok ihracat yapan 7’nci ili konumunu korudu.</w:t>
      </w:r>
    </w:p>
    <w:p w14:paraId="2C41E7C1" w14:textId="183F5718" w:rsidR="00935C9E" w:rsidRPr="007928C5" w:rsidRDefault="00935C9E" w:rsidP="00935C9E">
      <w:pPr>
        <w:jc w:val="both"/>
        <w:rPr>
          <w:rFonts w:ascii="Arial" w:hAnsi="Arial" w:cs="Arial"/>
        </w:rPr>
      </w:pPr>
      <w:r w:rsidRPr="007928C5">
        <w:rPr>
          <w:rFonts w:ascii="Arial" w:hAnsi="Arial" w:cs="Arial"/>
        </w:rPr>
        <w:t>Biz her fırsatta yatırım üretim ve ihracatın, Türkiye ekonomisinin üç temel taşı olduğunu dile getiriyoruz.</w:t>
      </w:r>
      <w:r w:rsidR="00215AE6" w:rsidRPr="007928C5">
        <w:rPr>
          <w:rFonts w:ascii="Arial" w:hAnsi="Arial" w:cs="Arial"/>
        </w:rPr>
        <w:t xml:space="preserve"> </w:t>
      </w:r>
      <w:r w:rsidRPr="007928C5">
        <w:rPr>
          <w:rFonts w:ascii="Arial" w:hAnsi="Arial" w:cs="Arial"/>
        </w:rPr>
        <w:t>Ülke olarak sürdürülebilir büyüme hikâyemiz bu üç sacayağı üzerinde yükselecektir. Ancak ikinci çeyrek verilerinde net ihracatın büyümeye negatif katkı verdiğini gördük. Bu tabloyu tersine çevirmek ve ihracatımızı büyümeye yeniden güçlü biçimde katkı sağlayacak seviyelere taşımak, hepimizin ortak hedefi olmalıdır.</w:t>
      </w:r>
    </w:p>
    <w:p w14:paraId="62667510" w14:textId="745F7A96" w:rsidR="0051507F" w:rsidRPr="007928C5" w:rsidRDefault="0051507F" w:rsidP="0051507F">
      <w:pPr>
        <w:jc w:val="both"/>
        <w:rPr>
          <w:rFonts w:ascii="Arial" w:hAnsi="Arial" w:cs="Arial"/>
          <w:b/>
          <w:bCs/>
        </w:rPr>
      </w:pPr>
      <w:r w:rsidRPr="007928C5">
        <w:rPr>
          <w:rFonts w:ascii="Arial" w:hAnsi="Arial" w:cs="Arial"/>
          <w:b/>
          <w:bCs/>
        </w:rPr>
        <w:t xml:space="preserve">Vergi Uygulamalarındaki Güncel Değişiklikler </w:t>
      </w:r>
    </w:p>
    <w:p w14:paraId="0FA5D1E3" w14:textId="32D4695B" w:rsidR="0051507F" w:rsidRPr="007928C5" w:rsidRDefault="0051507F" w:rsidP="0051507F">
      <w:pPr>
        <w:jc w:val="both"/>
        <w:rPr>
          <w:rFonts w:ascii="Arial" w:hAnsi="Arial" w:cs="Arial"/>
        </w:rPr>
      </w:pPr>
      <w:r w:rsidRPr="007928C5">
        <w:rPr>
          <w:rFonts w:ascii="Arial" w:hAnsi="Arial" w:cs="Arial"/>
        </w:rPr>
        <w:t xml:space="preserve">Basit usulde vergilendirmenin kapsamı daraltıldı. Bu kapsamda </w:t>
      </w:r>
      <w:r w:rsidR="00BC5658" w:rsidRPr="007928C5">
        <w:rPr>
          <w:rFonts w:ascii="Arial" w:hAnsi="Arial" w:cs="Arial"/>
        </w:rPr>
        <w:t xml:space="preserve">Ocak </w:t>
      </w:r>
      <w:r w:rsidRPr="007928C5">
        <w:rPr>
          <w:rFonts w:ascii="Arial" w:hAnsi="Arial" w:cs="Arial"/>
        </w:rPr>
        <w:t>2026’dan itibaren geçerli olmak üzere, büyükşehir belediyesi olan illerde, nüfusu 30.000’i aşan ilçelerde faaliyet gösteren mükellefler gerçek usulde vergilendirmeye tabi tutulacaklar</w:t>
      </w:r>
    </w:p>
    <w:p w14:paraId="6771BA98" w14:textId="3C27CC46" w:rsidR="0051507F" w:rsidRPr="007928C5" w:rsidRDefault="0051507F" w:rsidP="0051507F">
      <w:pPr>
        <w:jc w:val="both"/>
        <w:rPr>
          <w:rFonts w:ascii="Arial" w:hAnsi="Arial" w:cs="Arial"/>
        </w:rPr>
      </w:pPr>
      <w:r w:rsidRPr="007928C5">
        <w:rPr>
          <w:rFonts w:ascii="Arial" w:hAnsi="Arial" w:cs="Arial"/>
        </w:rPr>
        <w:t>Bu mükellef grupları şöyle:</w:t>
      </w:r>
    </w:p>
    <w:p w14:paraId="11103DDA" w14:textId="2788628C" w:rsidR="0051507F" w:rsidRPr="007928C5" w:rsidRDefault="00BC5658" w:rsidP="0051507F">
      <w:pPr>
        <w:jc w:val="both"/>
        <w:rPr>
          <w:rFonts w:ascii="Arial" w:hAnsi="Arial" w:cs="Arial"/>
        </w:rPr>
      </w:pPr>
      <w:r w:rsidRPr="007928C5">
        <w:rPr>
          <w:rFonts w:ascii="Arial" w:hAnsi="Arial" w:cs="Arial"/>
        </w:rPr>
        <w:t xml:space="preserve">Her </w:t>
      </w:r>
      <w:r w:rsidR="0051507F" w:rsidRPr="007928C5">
        <w:rPr>
          <w:rFonts w:ascii="Arial" w:hAnsi="Arial" w:cs="Arial"/>
        </w:rPr>
        <w:t>türlü emtia imalatı işiyle uğraşanlar, her türlü emtia alım satım işiyle uğraşanlar, her türlü inşaat işi ile uğraşanlar, motorlu taşıtların her türlü bakım ve onarım işiyle uğraşanlar, lokanta ve benzeri hizmet işletmeleri, eğlence ve istirahat işletmeleri,</w:t>
      </w:r>
      <w:r w:rsidR="0032017F">
        <w:rPr>
          <w:rFonts w:ascii="Arial" w:hAnsi="Arial" w:cs="Arial"/>
        </w:rPr>
        <w:t xml:space="preserve"> </w:t>
      </w:r>
      <w:r w:rsidR="0051507F" w:rsidRPr="007928C5">
        <w:rPr>
          <w:rFonts w:ascii="Arial" w:hAnsi="Arial" w:cs="Arial"/>
        </w:rPr>
        <w:t xml:space="preserve">şehir içi yolcu taşımacılığı faaliyetinde bulunanlar </w:t>
      </w:r>
    </w:p>
    <w:p w14:paraId="37218580" w14:textId="1C200A04" w:rsidR="0051507F" w:rsidRPr="007928C5" w:rsidRDefault="0051507F" w:rsidP="0051507F">
      <w:pPr>
        <w:jc w:val="both"/>
        <w:rPr>
          <w:rFonts w:ascii="Arial" w:hAnsi="Arial" w:cs="Arial"/>
        </w:rPr>
      </w:pPr>
      <w:r w:rsidRPr="007928C5">
        <w:rPr>
          <w:rFonts w:ascii="Arial" w:hAnsi="Arial" w:cs="Arial"/>
        </w:rPr>
        <w:lastRenderedPageBreak/>
        <w:t xml:space="preserve">İlimizde; </w:t>
      </w:r>
      <w:r w:rsidR="00BC5658" w:rsidRPr="007928C5">
        <w:rPr>
          <w:rFonts w:ascii="Arial" w:hAnsi="Arial" w:cs="Arial"/>
        </w:rPr>
        <w:t>Adapazarı, Akyazı, Arifiye, Erenler, Ferizli, Geyve, Hendek, Karasu, Pamukova, Sapanca, Serdivan’da</w:t>
      </w:r>
      <w:r w:rsidRPr="007928C5">
        <w:rPr>
          <w:rFonts w:ascii="Arial" w:hAnsi="Arial" w:cs="Arial"/>
        </w:rPr>
        <w:t xml:space="preserve"> basit usulde vergi ödeyen esnaflar ocak ayı itibariyle gerçek usulde vergilendirilecekler.</w:t>
      </w:r>
    </w:p>
    <w:p w14:paraId="1C0B46E9" w14:textId="46D76B46" w:rsidR="0051507F" w:rsidRPr="007928C5" w:rsidRDefault="0051507F" w:rsidP="0051507F">
      <w:pPr>
        <w:jc w:val="both"/>
        <w:rPr>
          <w:rFonts w:ascii="Arial" w:hAnsi="Arial" w:cs="Arial"/>
        </w:rPr>
      </w:pPr>
      <w:r w:rsidRPr="007928C5">
        <w:rPr>
          <w:rFonts w:ascii="Arial" w:hAnsi="Arial" w:cs="Arial"/>
        </w:rPr>
        <w:t xml:space="preserve">İlimizde nüfusu 30.000’in altında olan </w:t>
      </w:r>
      <w:r w:rsidR="00BC5658" w:rsidRPr="007928C5">
        <w:rPr>
          <w:rFonts w:ascii="Arial" w:hAnsi="Arial" w:cs="Arial"/>
        </w:rPr>
        <w:t xml:space="preserve">Kocaali, Kaynarca, Karapürçek, Söğütlü </w:t>
      </w:r>
      <w:r w:rsidRPr="007928C5">
        <w:rPr>
          <w:rFonts w:ascii="Arial" w:hAnsi="Arial" w:cs="Arial"/>
        </w:rPr>
        <w:t xml:space="preserve">ve </w:t>
      </w:r>
      <w:r w:rsidR="00BC5658" w:rsidRPr="007928C5">
        <w:rPr>
          <w:rFonts w:ascii="Arial" w:hAnsi="Arial" w:cs="Arial"/>
        </w:rPr>
        <w:t xml:space="preserve">Taraklı </w:t>
      </w:r>
      <w:r w:rsidRPr="007928C5">
        <w:rPr>
          <w:rFonts w:ascii="Arial" w:hAnsi="Arial" w:cs="Arial"/>
        </w:rPr>
        <w:t xml:space="preserve">uygulamadan etkilenmeyecek. </w:t>
      </w:r>
    </w:p>
    <w:p w14:paraId="77AC1017" w14:textId="379C3229" w:rsidR="0051507F" w:rsidRPr="007928C5" w:rsidRDefault="0051507F" w:rsidP="0051507F">
      <w:pPr>
        <w:jc w:val="both"/>
        <w:rPr>
          <w:rFonts w:ascii="Arial" w:hAnsi="Arial" w:cs="Arial"/>
        </w:rPr>
      </w:pPr>
      <w:r w:rsidRPr="007928C5">
        <w:rPr>
          <w:rFonts w:ascii="Arial" w:hAnsi="Arial" w:cs="Arial"/>
        </w:rPr>
        <w:t>Bununla birlikte 10 ekimden itibaren geçerli olmak üzere beyannameler ve bildirgeler üzerinden alınan damga vergileri %50 oranında artırılacak.</w:t>
      </w:r>
    </w:p>
    <w:p w14:paraId="1EF22C15" w14:textId="6755E9F8" w:rsidR="0051507F" w:rsidRPr="007928C5" w:rsidRDefault="0051507F" w:rsidP="0051507F">
      <w:pPr>
        <w:jc w:val="both"/>
        <w:rPr>
          <w:rFonts w:ascii="Arial" w:hAnsi="Arial" w:cs="Arial"/>
        </w:rPr>
      </w:pPr>
      <w:r w:rsidRPr="007928C5">
        <w:rPr>
          <w:rFonts w:ascii="Arial" w:hAnsi="Arial" w:cs="Arial"/>
        </w:rPr>
        <w:t xml:space="preserve">Ayrıca 1 </w:t>
      </w:r>
      <w:r w:rsidR="00BC5658" w:rsidRPr="007928C5">
        <w:rPr>
          <w:rFonts w:ascii="Arial" w:hAnsi="Arial" w:cs="Arial"/>
        </w:rPr>
        <w:t xml:space="preserve">Ekim </w:t>
      </w:r>
      <w:r w:rsidRPr="007928C5">
        <w:rPr>
          <w:rFonts w:ascii="Arial" w:hAnsi="Arial" w:cs="Arial"/>
        </w:rPr>
        <w:t xml:space="preserve">itibariyle vergi denetimlerinde yapay zekanın etkisi artacak. Bu doğrultuda; </w:t>
      </w:r>
    </w:p>
    <w:p w14:paraId="4B91E07E" w14:textId="62F15639" w:rsidR="0051507F" w:rsidRPr="007928C5" w:rsidRDefault="0051507F" w:rsidP="0051507F">
      <w:pPr>
        <w:jc w:val="both"/>
        <w:rPr>
          <w:rFonts w:ascii="Arial" w:hAnsi="Arial" w:cs="Arial"/>
        </w:rPr>
      </w:pPr>
      <w:r w:rsidRPr="007928C5">
        <w:rPr>
          <w:rFonts w:ascii="Arial" w:hAnsi="Arial" w:cs="Arial"/>
        </w:rPr>
        <w:t>•</w:t>
      </w:r>
      <w:r w:rsidRPr="007928C5">
        <w:rPr>
          <w:rFonts w:ascii="Arial" w:hAnsi="Arial" w:cs="Arial"/>
        </w:rPr>
        <w:tab/>
      </w:r>
      <w:r w:rsidR="00BC5658" w:rsidRPr="007928C5">
        <w:rPr>
          <w:rFonts w:ascii="Arial" w:hAnsi="Arial" w:cs="Arial"/>
        </w:rPr>
        <w:t xml:space="preserve">SGK’LI </w:t>
      </w:r>
      <w:r w:rsidRPr="007928C5">
        <w:rPr>
          <w:rFonts w:ascii="Arial" w:hAnsi="Arial" w:cs="Arial"/>
        </w:rPr>
        <w:t xml:space="preserve">çalışan sayısı ile sektöre göre gelirinin uyumsuz olması, </w:t>
      </w:r>
    </w:p>
    <w:p w14:paraId="365E2AD3" w14:textId="24831FFE" w:rsidR="0051507F" w:rsidRPr="007928C5" w:rsidRDefault="0051507F" w:rsidP="0051507F">
      <w:pPr>
        <w:jc w:val="both"/>
        <w:rPr>
          <w:rFonts w:ascii="Arial" w:hAnsi="Arial" w:cs="Arial"/>
        </w:rPr>
      </w:pPr>
      <w:r w:rsidRPr="007928C5">
        <w:rPr>
          <w:rFonts w:ascii="Arial" w:hAnsi="Arial" w:cs="Arial"/>
        </w:rPr>
        <w:t>•</w:t>
      </w:r>
      <w:r w:rsidRPr="007928C5">
        <w:rPr>
          <w:rFonts w:ascii="Arial" w:hAnsi="Arial" w:cs="Arial"/>
        </w:rPr>
        <w:tab/>
      </w:r>
      <w:r w:rsidR="00BC5658" w:rsidRPr="007928C5">
        <w:rPr>
          <w:rFonts w:ascii="Arial" w:hAnsi="Arial" w:cs="Arial"/>
        </w:rPr>
        <w:t xml:space="preserve">Yüksek </w:t>
      </w:r>
      <w:r w:rsidRPr="007928C5">
        <w:rPr>
          <w:rFonts w:ascii="Arial" w:hAnsi="Arial" w:cs="Arial"/>
        </w:rPr>
        <w:t>enerji, su tüketimlerine karşı gelirin oluşmaması,</w:t>
      </w:r>
    </w:p>
    <w:p w14:paraId="559DAD74" w14:textId="23F1D0EB" w:rsidR="0051507F" w:rsidRPr="007928C5" w:rsidRDefault="0051507F" w:rsidP="0051507F">
      <w:pPr>
        <w:jc w:val="both"/>
        <w:rPr>
          <w:rFonts w:ascii="Arial" w:hAnsi="Arial" w:cs="Arial"/>
        </w:rPr>
      </w:pPr>
      <w:r w:rsidRPr="007928C5">
        <w:rPr>
          <w:rFonts w:ascii="Arial" w:hAnsi="Arial" w:cs="Arial"/>
        </w:rPr>
        <w:t>•</w:t>
      </w:r>
      <w:r w:rsidRPr="007928C5">
        <w:rPr>
          <w:rFonts w:ascii="Arial" w:hAnsi="Arial" w:cs="Arial"/>
        </w:rPr>
        <w:tab/>
      </w:r>
      <w:r w:rsidR="00BC5658" w:rsidRPr="007928C5">
        <w:rPr>
          <w:rFonts w:ascii="Arial" w:hAnsi="Arial" w:cs="Arial"/>
        </w:rPr>
        <w:t xml:space="preserve">Bankalarda </w:t>
      </w:r>
      <w:r w:rsidRPr="007928C5">
        <w:rPr>
          <w:rFonts w:ascii="Arial" w:hAnsi="Arial" w:cs="Arial"/>
        </w:rPr>
        <w:t>döviz ve vadeli hesaplarında para olmasına rağmen yeterli faiz ve kur farkı gelirleri olmaması,</w:t>
      </w:r>
    </w:p>
    <w:p w14:paraId="1D141BF3" w14:textId="09E58FAD" w:rsidR="0051507F" w:rsidRPr="007928C5" w:rsidRDefault="0051507F" w:rsidP="0051507F">
      <w:pPr>
        <w:jc w:val="both"/>
        <w:rPr>
          <w:rFonts w:ascii="Arial" w:hAnsi="Arial" w:cs="Arial"/>
        </w:rPr>
      </w:pPr>
      <w:r w:rsidRPr="007928C5">
        <w:rPr>
          <w:rFonts w:ascii="Arial" w:hAnsi="Arial" w:cs="Arial"/>
        </w:rPr>
        <w:t>•</w:t>
      </w:r>
      <w:r w:rsidRPr="007928C5">
        <w:rPr>
          <w:rFonts w:ascii="Arial" w:hAnsi="Arial" w:cs="Arial"/>
        </w:rPr>
        <w:tab/>
      </w:r>
      <w:r w:rsidR="00BC5658" w:rsidRPr="007928C5">
        <w:rPr>
          <w:rFonts w:ascii="Arial" w:hAnsi="Arial" w:cs="Arial"/>
        </w:rPr>
        <w:t xml:space="preserve">Sektörel </w:t>
      </w:r>
      <w:r w:rsidRPr="007928C5">
        <w:rPr>
          <w:rFonts w:ascii="Arial" w:hAnsi="Arial" w:cs="Arial"/>
        </w:rPr>
        <w:t>karlılık oranlarının satışlarla uyumsuzluk gözlenmesi,</w:t>
      </w:r>
    </w:p>
    <w:p w14:paraId="278106D4" w14:textId="26C850C5" w:rsidR="0051507F" w:rsidRPr="007928C5" w:rsidRDefault="0051507F" w:rsidP="0051507F">
      <w:pPr>
        <w:jc w:val="both"/>
        <w:rPr>
          <w:rFonts w:ascii="Arial" w:hAnsi="Arial" w:cs="Arial"/>
        </w:rPr>
      </w:pPr>
      <w:r w:rsidRPr="007928C5">
        <w:rPr>
          <w:rFonts w:ascii="Arial" w:hAnsi="Arial" w:cs="Arial"/>
        </w:rPr>
        <w:t>•</w:t>
      </w:r>
      <w:r w:rsidRPr="007928C5">
        <w:rPr>
          <w:rFonts w:ascii="Arial" w:hAnsi="Arial" w:cs="Arial"/>
        </w:rPr>
        <w:tab/>
      </w:r>
      <w:r w:rsidR="00BC5658" w:rsidRPr="007928C5">
        <w:rPr>
          <w:rFonts w:ascii="Arial" w:hAnsi="Arial" w:cs="Arial"/>
        </w:rPr>
        <w:t xml:space="preserve">Şirket </w:t>
      </w:r>
      <w:r w:rsidRPr="007928C5">
        <w:rPr>
          <w:rFonts w:ascii="Arial" w:hAnsi="Arial" w:cs="Arial"/>
        </w:rPr>
        <w:t xml:space="preserve">sahibi ve ortaklarının </w:t>
      </w:r>
      <w:proofErr w:type="gramStart"/>
      <w:r w:rsidRPr="007928C5">
        <w:rPr>
          <w:rFonts w:ascii="Arial" w:hAnsi="Arial" w:cs="Arial"/>
        </w:rPr>
        <w:t>kar</w:t>
      </w:r>
      <w:proofErr w:type="gramEnd"/>
      <w:r w:rsidRPr="007928C5">
        <w:rPr>
          <w:rFonts w:ascii="Arial" w:hAnsi="Arial" w:cs="Arial"/>
        </w:rPr>
        <w:t xml:space="preserve"> payı gelirleri ile harcamaları arasında uyumsuzluk bulunması, </w:t>
      </w:r>
    </w:p>
    <w:p w14:paraId="1BEFCCC8" w14:textId="49FD39EF" w:rsidR="0051507F" w:rsidRPr="007928C5" w:rsidRDefault="0051507F" w:rsidP="0051507F">
      <w:pPr>
        <w:jc w:val="both"/>
        <w:rPr>
          <w:rFonts w:ascii="Arial" w:hAnsi="Arial" w:cs="Arial"/>
        </w:rPr>
      </w:pPr>
      <w:r w:rsidRPr="007928C5">
        <w:rPr>
          <w:rFonts w:ascii="Arial" w:hAnsi="Arial" w:cs="Arial"/>
        </w:rPr>
        <w:t>•</w:t>
      </w:r>
      <w:r w:rsidRPr="007928C5">
        <w:rPr>
          <w:rFonts w:ascii="Arial" w:hAnsi="Arial" w:cs="Arial"/>
        </w:rPr>
        <w:tab/>
      </w:r>
      <w:r w:rsidR="00BC5658" w:rsidRPr="007928C5">
        <w:rPr>
          <w:rFonts w:ascii="Arial" w:hAnsi="Arial" w:cs="Arial"/>
        </w:rPr>
        <w:t xml:space="preserve">Satışları </w:t>
      </w:r>
      <w:r w:rsidRPr="007928C5">
        <w:rPr>
          <w:rFonts w:ascii="Arial" w:hAnsi="Arial" w:cs="Arial"/>
        </w:rPr>
        <w:t>ile banka, çek, senet hesaplarının uygunsuz olması,</w:t>
      </w:r>
    </w:p>
    <w:p w14:paraId="146E13E7" w14:textId="00F8809A" w:rsidR="0051507F" w:rsidRPr="007928C5" w:rsidRDefault="0051507F" w:rsidP="0051507F">
      <w:pPr>
        <w:jc w:val="both"/>
        <w:rPr>
          <w:rFonts w:ascii="Arial" w:hAnsi="Arial" w:cs="Arial"/>
        </w:rPr>
      </w:pPr>
      <w:r w:rsidRPr="007928C5">
        <w:rPr>
          <w:rFonts w:ascii="Arial" w:hAnsi="Arial" w:cs="Arial"/>
        </w:rPr>
        <w:t>Durumlarında mükellefler nezdinde vergi incelemeleri başlatılacak.</w:t>
      </w:r>
    </w:p>
    <w:p w14:paraId="51E5A2C0" w14:textId="7DF48221" w:rsidR="00441B93" w:rsidRPr="007928C5" w:rsidRDefault="00441B93" w:rsidP="00441B93">
      <w:pPr>
        <w:jc w:val="both"/>
        <w:rPr>
          <w:rFonts w:ascii="Arial" w:hAnsi="Arial" w:cs="Arial"/>
          <w:b/>
          <w:bCs/>
        </w:rPr>
      </w:pPr>
      <w:r w:rsidRPr="007928C5">
        <w:rPr>
          <w:rFonts w:ascii="Arial" w:hAnsi="Arial" w:cs="Arial"/>
          <w:b/>
          <w:bCs/>
        </w:rPr>
        <w:t>Nöbetçi Noter</w:t>
      </w:r>
    </w:p>
    <w:p w14:paraId="36A4A272" w14:textId="1B54D6D4" w:rsidR="00441B93" w:rsidRPr="007928C5" w:rsidRDefault="00441B93" w:rsidP="00441B93">
      <w:pPr>
        <w:jc w:val="both"/>
        <w:rPr>
          <w:rFonts w:ascii="Arial" w:hAnsi="Arial" w:cs="Arial"/>
        </w:rPr>
      </w:pPr>
      <w:r w:rsidRPr="007928C5">
        <w:rPr>
          <w:rFonts w:ascii="Arial" w:hAnsi="Arial" w:cs="Arial"/>
        </w:rPr>
        <w:t xml:space="preserve">Bu arada üyelerimizin iş ve işlemlerini kolaylaştıracak önemli bir gelişmeyi sizlerle paylaşmak istiyorum. Adalet bakanlığı tarafından hayata geçirilen hafta sonları nöbetçi noter uygulaması ilimizde de başlıyor. Bu uygulama sayesinde, özellikle ticari işlemler için hafta içi mesai saatlerinin yanı sıra hafta sonu da nöbetçi noterden hizmet almak mümkün olacak. İş dünyamızın zaman yönetimi ve işlem hızına katkı sağlayacak bu düzenlemenin, hayırlı olmasını dilerim. Bu konuda özellikle </w:t>
      </w:r>
      <w:proofErr w:type="gramStart"/>
      <w:r w:rsidRPr="007928C5">
        <w:rPr>
          <w:rFonts w:ascii="Arial" w:hAnsi="Arial" w:cs="Arial"/>
        </w:rPr>
        <w:t>ali</w:t>
      </w:r>
      <w:proofErr w:type="gramEnd"/>
      <w:r w:rsidRPr="007928C5">
        <w:rPr>
          <w:rFonts w:ascii="Arial" w:hAnsi="Arial" w:cs="Arial"/>
        </w:rPr>
        <w:t xml:space="preserve"> ihsan yavuza teşekkür ediyoruz.</w:t>
      </w:r>
    </w:p>
    <w:p w14:paraId="5EE08A63" w14:textId="3326D17B" w:rsidR="00C8087B" w:rsidRPr="007928C5" w:rsidRDefault="00C8087B" w:rsidP="00C8087B">
      <w:pPr>
        <w:jc w:val="both"/>
        <w:rPr>
          <w:rFonts w:ascii="Arial" w:hAnsi="Arial" w:cs="Arial"/>
          <w:b/>
          <w:bCs/>
        </w:rPr>
      </w:pPr>
      <w:r w:rsidRPr="007928C5">
        <w:rPr>
          <w:rFonts w:ascii="Arial" w:hAnsi="Arial" w:cs="Arial"/>
          <w:b/>
          <w:bCs/>
        </w:rPr>
        <w:t>Orta Vadeli Program</w:t>
      </w:r>
    </w:p>
    <w:p w14:paraId="7521EA98" w14:textId="51A9A2F8" w:rsidR="00C8087B" w:rsidRPr="007928C5" w:rsidRDefault="00C8087B" w:rsidP="00C8087B">
      <w:pPr>
        <w:jc w:val="both"/>
        <w:rPr>
          <w:rFonts w:ascii="Arial" w:hAnsi="Arial" w:cs="Arial"/>
        </w:rPr>
      </w:pPr>
      <w:r w:rsidRPr="007928C5">
        <w:rPr>
          <w:rFonts w:ascii="Arial" w:hAnsi="Arial" w:cs="Arial"/>
        </w:rPr>
        <w:t>2026-2028 dönemi orta vadeli program (OVP) açıklandı. 2 yıldır devam eden programın her yeni döneminde iş dünyamız adına önemli konuları kapsıyor olmasını olumlu buluyorum. Planın merkezinde yer alan enflasyonla mücadele ve fiyat istikrarı hedeflerini iş dünyası olarak biz de destekliyoruz. Dengeli ve sürdürülebilir büyüme, üretim ve istihdamın korunması, mali disiplinin sürdürülmesi ve yatırım ortamının güçlendirilmesi, reel sektörün öncelikleriyle örtüşüyor. Sanayimizin rekabet gücünü artıracak dijital ve yeşil dönüşüm adımlarını da son derece değerli buluyoruz. Bu hedeflere ulaşabilmek için kamu ve özel sektörün güçlü bir iş birliği içerisinde hareket etmesi de çok önemli.</w:t>
      </w:r>
    </w:p>
    <w:p w14:paraId="6836D17E" w14:textId="3ED030FA" w:rsidR="004E1253" w:rsidRPr="007928C5" w:rsidRDefault="004E1253" w:rsidP="004E1253">
      <w:pPr>
        <w:jc w:val="both"/>
        <w:rPr>
          <w:rFonts w:ascii="Arial" w:hAnsi="Arial" w:cs="Arial"/>
          <w:b/>
          <w:bCs/>
        </w:rPr>
      </w:pPr>
      <w:r w:rsidRPr="007928C5">
        <w:rPr>
          <w:rFonts w:ascii="Arial" w:hAnsi="Arial" w:cs="Arial"/>
          <w:b/>
          <w:bCs/>
        </w:rPr>
        <w:t>Türkiye’nin En Hızlı Büyüyen 100 Şirketi Ödül Töreni</w:t>
      </w:r>
    </w:p>
    <w:p w14:paraId="647816D5" w14:textId="30244BD7" w:rsidR="004E1253" w:rsidRPr="007928C5" w:rsidRDefault="004E1253" w:rsidP="004E1253">
      <w:pPr>
        <w:jc w:val="both"/>
        <w:rPr>
          <w:rFonts w:ascii="Arial" w:hAnsi="Arial" w:cs="Arial"/>
        </w:rPr>
      </w:pPr>
      <w:r w:rsidRPr="007928C5">
        <w:rPr>
          <w:rFonts w:ascii="Arial" w:hAnsi="Arial" w:cs="Arial"/>
        </w:rPr>
        <w:t>TOBB, TOBB ETÜ ve TEPAV iş birliğinde belirlenen “Türkiye’nin en hızlı büyüyen 100 şirketi” açıklandı ve ödül töreni gerçekleştirildi. Bu 100 şirket arasında Sakarya’mızdan odamız üyesi 2 firmamız yer aldı ve 25 il arasında en başarılı 13. İl olduk.</w:t>
      </w:r>
      <w:r w:rsidR="00EA136D" w:rsidRPr="007928C5">
        <w:rPr>
          <w:rFonts w:ascii="Arial" w:hAnsi="Arial" w:cs="Arial"/>
        </w:rPr>
        <w:t xml:space="preserve"> </w:t>
      </w:r>
      <w:r w:rsidRPr="007928C5">
        <w:rPr>
          <w:rFonts w:ascii="Arial" w:hAnsi="Arial" w:cs="Arial"/>
        </w:rPr>
        <w:t xml:space="preserve">Listede yer alma başarısı gösteren ÖZGENÇ tarım ürünleri ile LOOTUS tekstil firma sahiplerini ve çalışanlarını tebrik ediyorum. İkinci 100 firma arasında 4 üyemiz var: Model Gübre İlaç Tarım Ürünleri, Musa Dağlı Mert Kimya, Asya Entegre, </w:t>
      </w:r>
      <w:proofErr w:type="spellStart"/>
      <w:r w:rsidRPr="007928C5">
        <w:rPr>
          <w:rFonts w:ascii="Arial" w:hAnsi="Arial" w:cs="Arial"/>
        </w:rPr>
        <w:t>Asko</w:t>
      </w:r>
      <w:proofErr w:type="spellEnd"/>
      <w:r w:rsidRPr="007928C5">
        <w:rPr>
          <w:rFonts w:ascii="Arial" w:hAnsi="Arial" w:cs="Arial"/>
        </w:rPr>
        <w:t xml:space="preserve"> Sınai ve Teknoloji firmaları yer aldı. Tebrik ediyorum.</w:t>
      </w:r>
      <w:r w:rsidR="00EA136D" w:rsidRPr="007928C5">
        <w:rPr>
          <w:rFonts w:ascii="Arial" w:hAnsi="Arial" w:cs="Arial"/>
        </w:rPr>
        <w:t>”</w:t>
      </w:r>
    </w:p>
    <w:p w14:paraId="44E77A29" w14:textId="77777777" w:rsidR="00220829" w:rsidRPr="007928C5" w:rsidRDefault="00220829" w:rsidP="004E1253">
      <w:pPr>
        <w:jc w:val="both"/>
        <w:rPr>
          <w:rFonts w:ascii="Arial" w:hAnsi="Arial" w:cs="Arial"/>
        </w:rPr>
      </w:pPr>
    </w:p>
    <w:p w14:paraId="586A4FD0" w14:textId="77777777" w:rsidR="0051507F" w:rsidRPr="007928C5" w:rsidRDefault="0051507F">
      <w:pPr>
        <w:jc w:val="both"/>
        <w:rPr>
          <w:rFonts w:ascii="Arial" w:hAnsi="Arial" w:cs="Arial"/>
        </w:rPr>
      </w:pPr>
    </w:p>
    <w:sectPr w:rsidR="0051507F" w:rsidRPr="007928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11"/>
    <w:rsid w:val="0004612B"/>
    <w:rsid w:val="000B5DA3"/>
    <w:rsid w:val="000C0C94"/>
    <w:rsid w:val="000F6B11"/>
    <w:rsid w:val="00180E56"/>
    <w:rsid w:val="00200DC8"/>
    <w:rsid w:val="00205CBA"/>
    <w:rsid w:val="00215AE6"/>
    <w:rsid w:val="00220829"/>
    <w:rsid w:val="002C0047"/>
    <w:rsid w:val="002D0DDC"/>
    <w:rsid w:val="002E518D"/>
    <w:rsid w:val="0032017F"/>
    <w:rsid w:val="003A44E7"/>
    <w:rsid w:val="003E4207"/>
    <w:rsid w:val="00430D95"/>
    <w:rsid w:val="00441B93"/>
    <w:rsid w:val="0046226D"/>
    <w:rsid w:val="004E1253"/>
    <w:rsid w:val="0051507F"/>
    <w:rsid w:val="00517E8F"/>
    <w:rsid w:val="0053455C"/>
    <w:rsid w:val="00634167"/>
    <w:rsid w:val="006C0780"/>
    <w:rsid w:val="00714398"/>
    <w:rsid w:val="007928C5"/>
    <w:rsid w:val="007B006A"/>
    <w:rsid w:val="00935C9E"/>
    <w:rsid w:val="00A15F68"/>
    <w:rsid w:val="00A35A87"/>
    <w:rsid w:val="00B37D4B"/>
    <w:rsid w:val="00BC5658"/>
    <w:rsid w:val="00C8087B"/>
    <w:rsid w:val="00DA6FD1"/>
    <w:rsid w:val="00E84B90"/>
    <w:rsid w:val="00EA136D"/>
    <w:rsid w:val="00FE75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8C6C5"/>
  <w15:chartTrackingRefBased/>
  <w15:docId w15:val="{63BD5FB5-F053-47D5-8FCC-41B713A7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C94"/>
  </w:style>
  <w:style w:type="paragraph" w:styleId="Balk1">
    <w:name w:val="heading 1"/>
    <w:basedOn w:val="Normal"/>
    <w:next w:val="Normal"/>
    <w:link w:val="Balk1Char"/>
    <w:uiPriority w:val="9"/>
    <w:qFormat/>
    <w:rsid w:val="000F6B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F6B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F6B1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F6B1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F6B1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F6B1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F6B1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F6B1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F6B1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F6B1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F6B1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F6B1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F6B1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F6B1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F6B1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F6B1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F6B1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F6B11"/>
    <w:rPr>
      <w:rFonts w:eastAsiaTheme="majorEastAsia" w:cstheme="majorBidi"/>
      <w:color w:val="272727" w:themeColor="text1" w:themeTint="D8"/>
    </w:rPr>
  </w:style>
  <w:style w:type="paragraph" w:styleId="KonuBal">
    <w:name w:val="Title"/>
    <w:basedOn w:val="Normal"/>
    <w:next w:val="Normal"/>
    <w:link w:val="KonuBalChar"/>
    <w:uiPriority w:val="10"/>
    <w:qFormat/>
    <w:rsid w:val="000F6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F6B1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F6B1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F6B1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F6B1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F6B11"/>
    <w:rPr>
      <w:i/>
      <w:iCs/>
      <w:color w:val="404040" w:themeColor="text1" w:themeTint="BF"/>
    </w:rPr>
  </w:style>
  <w:style w:type="paragraph" w:styleId="ListeParagraf">
    <w:name w:val="List Paragraph"/>
    <w:basedOn w:val="Normal"/>
    <w:uiPriority w:val="34"/>
    <w:qFormat/>
    <w:rsid w:val="000F6B11"/>
    <w:pPr>
      <w:ind w:left="720"/>
      <w:contextualSpacing/>
    </w:pPr>
  </w:style>
  <w:style w:type="character" w:styleId="GlVurgulama">
    <w:name w:val="Intense Emphasis"/>
    <w:basedOn w:val="VarsaylanParagrafYazTipi"/>
    <w:uiPriority w:val="21"/>
    <w:qFormat/>
    <w:rsid w:val="000F6B11"/>
    <w:rPr>
      <w:i/>
      <w:iCs/>
      <w:color w:val="0F4761" w:themeColor="accent1" w:themeShade="BF"/>
    </w:rPr>
  </w:style>
  <w:style w:type="paragraph" w:styleId="GlAlnt">
    <w:name w:val="Intense Quote"/>
    <w:basedOn w:val="Normal"/>
    <w:next w:val="Normal"/>
    <w:link w:val="GlAlntChar"/>
    <w:uiPriority w:val="30"/>
    <w:qFormat/>
    <w:rsid w:val="000F6B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F6B11"/>
    <w:rPr>
      <w:i/>
      <w:iCs/>
      <w:color w:val="0F4761" w:themeColor="accent1" w:themeShade="BF"/>
    </w:rPr>
  </w:style>
  <w:style w:type="character" w:styleId="GlBavuru">
    <w:name w:val="Intense Reference"/>
    <w:basedOn w:val="VarsaylanParagrafYazTipi"/>
    <w:uiPriority w:val="32"/>
    <w:qFormat/>
    <w:rsid w:val="000F6B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Pages>
  <Words>1336</Words>
  <Characters>7616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22</cp:revision>
  <dcterms:created xsi:type="dcterms:W3CDTF">2025-09-25T11:24:00Z</dcterms:created>
  <dcterms:modified xsi:type="dcterms:W3CDTF">2025-09-25T13:02:00Z</dcterms:modified>
</cp:coreProperties>
</file>